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79" w:rsidRDefault="00702679" w:rsidP="00F421BF">
      <w:pPr>
        <w:spacing w:after="0" w:line="240" w:lineRule="auto"/>
        <w:jc w:val="center"/>
        <w:rPr>
          <w:rFonts w:ascii="Arial" w:eastAsia="Times New Roman" w:hAnsi="Arial" w:cs="Times New Roman"/>
          <w:sz w:val="36"/>
          <w:szCs w:val="20"/>
        </w:rPr>
      </w:pPr>
    </w:p>
    <w:p w:rsidR="00702679" w:rsidRPr="00702679" w:rsidRDefault="00702679" w:rsidP="00702679">
      <w:pPr>
        <w:shd w:val="clear" w:color="auto" w:fill="FFFFFF"/>
        <w:spacing w:before="100"/>
        <w:rPr>
          <w:rFonts w:ascii="Arial" w:eastAsia="Times New Roman" w:hAnsi="Arial" w:cs="Arial"/>
          <w:sz w:val="33"/>
          <w:szCs w:val="33"/>
          <w:lang w:eastAsia="en-GB"/>
        </w:rPr>
      </w:pPr>
    </w:p>
    <w:p w:rsidR="00C45328" w:rsidRDefault="00C45328" w:rsidP="00702679">
      <w:pPr>
        <w:spacing w:after="0" w:line="240" w:lineRule="auto"/>
        <w:jc w:val="center"/>
        <w:rPr>
          <w:rFonts w:ascii="Arial" w:eastAsia="Times New Roman" w:hAnsi="Arial" w:cs="Times New Roman"/>
          <w:sz w:val="48"/>
          <w:szCs w:val="48"/>
        </w:rPr>
      </w:pPr>
    </w:p>
    <w:p w:rsidR="00C45328" w:rsidRDefault="00C45328" w:rsidP="00702679">
      <w:pPr>
        <w:spacing w:after="0" w:line="240" w:lineRule="auto"/>
        <w:jc w:val="center"/>
        <w:rPr>
          <w:rFonts w:ascii="Arial" w:eastAsia="Times New Roman" w:hAnsi="Arial" w:cs="Times New Roman"/>
          <w:sz w:val="48"/>
          <w:szCs w:val="48"/>
        </w:rPr>
      </w:pPr>
    </w:p>
    <w:p w:rsidR="00C45328" w:rsidRDefault="00C45328" w:rsidP="00702679">
      <w:pPr>
        <w:spacing w:after="0" w:line="240" w:lineRule="auto"/>
        <w:jc w:val="center"/>
        <w:rPr>
          <w:rFonts w:ascii="Arial" w:eastAsia="Times New Roman" w:hAnsi="Arial" w:cs="Times New Roman"/>
          <w:sz w:val="48"/>
          <w:szCs w:val="48"/>
        </w:rPr>
      </w:pPr>
    </w:p>
    <w:p w:rsidR="00C45328" w:rsidRDefault="00C45328" w:rsidP="00702679">
      <w:pPr>
        <w:spacing w:after="0" w:line="240" w:lineRule="auto"/>
        <w:jc w:val="center"/>
        <w:rPr>
          <w:rFonts w:ascii="Arial" w:eastAsia="Times New Roman" w:hAnsi="Arial" w:cs="Times New Roman"/>
          <w:sz w:val="48"/>
          <w:szCs w:val="48"/>
        </w:rPr>
      </w:pPr>
    </w:p>
    <w:p w:rsidR="00C45328" w:rsidRDefault="00C45328" w:rsidP="00702679">
      <w:pPr>
        <w:spacing w:after="0" w:line="240" w:lineRule="auto"/>
        <w:jc w:val="center"/>
        <w:rPr>
          <w:rFonts w:ascii="Arial" w:eastAsia="Times New Roman" w:hAnsi="Arial" w:cs="Times New Roman"/>
          <w:sz w:val="48"/>
          <w:szCs w:val="48"/>
        </w:rPr>
      </w:pPr>
    </w:p>
    <w:p w:rsidR="00702679" w:rsidRPr="00702679" w:rsidRDefault="00702679" w:rsidP="00702679">
      <w:pPr>
        <w:spacing w:after="0" w:line="240" w:lineRule="auto"/>
        <w:jc w:val="center"/>
        <w:rPr>
          <w:rFonts w:ascii="Arial" w:eastAsia="Times New Roman" w:hAnsi="Arial" w:cs="Times New Roman"/>
          <w:sz w:val="48"/>
          <w:szCs w:val="48"/>
        </w:rPr>
      </w:pPr>
      <w:r w:rsidRPr="00702679">
        <w:rPr>
          <w:rFonts w:ascii="Arial" w:eastAsia="Times New Roman" w:hAnsi="Arial" w:cs="Times New Roman"/>
          <w:sz w:val="48"/>
          <w:szCs w:val="48"/>
        </w:rPr>
        <w:t>Intimate Care Policy</w:t>
      </w:r>
    </w:p>
    <w:p w:rsidR="00702679" w:rsidRPr="00702679" w:rsidRDefault="00702679" w:rsidP="00702679">
      <w:pPr>
        <w:shd w:val="clear" w:color="auto" w:fill="FFFFFF"/>
        <w:spacing w:before="100" w:after="0" w:line="240" w:lineRule="auto"/>
        <w:jc w:val="center"/>
        <w:rPr>
          <w:rFonts w:ascii="Arial" w:eastAsia="Times New Roman" w:hAnsi="Arial" w:cs="Arial"/>
          <w:b/>
          <w:sz w:val="48"/>
          <w:szCs w:val="48"/>
          <w:lang w:eastAsia="en-GB"/>
        </w:rPr>
      </w:pPr>
    </w:p>
    <w:p w:rsidR="00702679" w:rsidRDefault="00702679" w:rsidP="00702679">
      <w:pPr>
        <w:shd w:val="clear" w:color="auto" w:fill="FFFFFF"/>
        <w:spacing w:before="100" w:after="0" w:line="240" w:lineRule="auto"/>
        <w:jc w:val="center"/>
        <w:rPr>
          <w:rFonts w:ascii="Arial" w:eastAsia="Times New Roman" w:hAnsi="Arial" w:cs="Arial"/>
          <w:b/>
          <w:sz w:val="48"/>
          <w:szCs w:val="48"/>
          <w:lang w:eastAsia="en-GB"/>
        </w:rPr>
      </w:pPr>
    </w:p>
    <w:p w:rsidR="00C45328" w:rsidRDefault="00C45328" w:rsidP="00702679">
      <w:pPr>
        <w:shd w:val="clear" w:color="auto" w:fill="FFFFFF"/>
        <w:spacing w:before="100" w:after="0" w:line="240" w:lineRule="auto"/>
        <w:jc w:val="center"/>
        <w:rPr>
          <w:rFonts w:ascii="Arial" w:eastAsia="Times New Roman" w:hAnsi="Arial" w:cs="Arial"/>
          <w:b/>
          <w:sz w:val="48"/>
          <w:szCs w:val="48"/>
          <w:lang w:eastAsia="en-GB"/>
        </w:rPr>
      </w:pPr>
    </w:p>
    <w:p w:rsidR="00C45328" w:rsidRDefault="00C45328" w:rsidP="00702679">
      <w:pPr>
        <w:shd w:val="clear" w:color="auto" w:fill="FFFFFF"/>
        <w:spacing w:before="100" w:after="0" w:line="240" w:lineRule="auto"/>
        <w:jc w:val="center"/>
        <w:rPr>
          <w:rFonts w:ascii="Arial" w:eastAsia="Times New Roman" w:hAnsi="Arial" w:cs="Arial"/>
          <w:b/>
          <w:sz w:val="48"/>
          <w:szCs w:val="48"/>
          <w:lang w:eastAsia="en-GB"/>
        </w:rPr>
      </w:pPr>
    </w:p>
    <w:p w:rsidR="00C45328" w:rsidRDefault="00C45328" w:rsidP="00702679">
      <w:pPr>
        <w:shd w:val="clear" w:color="auto" w:fill="FFFFFF"/>
        <w:spacing w:before="100" w:after="0" w:line="240" w:lineRule="auto"/>
        <w:jc w:val="center"/>
        <w:rPr>
          <w:rFonts w:ascii="Arial" w:eastAsia="Times New Roman" w:hAnsi="Arial" w:cs="Arial"/>
          <w:b/>
          <w:sz w:val="48"/>
          <w:szCs w:val="48"/>
          <w:lang w:eastAsia="en-GB"/>
        </w:rPr>
      </w:pPr>
    </w:p>
    <w:p w:rsidR="00C45328" w:rsidRPr="00702679" w:rsidRDefault="00C45328" w:rsidP="00702679">
      <w:pPr>
        <w:shd w:val="clear" w:color="auto" w:fill="FFFFFF"/>
        <w:spacing w:before="100" w:after="0" w:line="240" w:lineRule="auto"/>
        <w:jc w:val="center"/>
        <w:rPr>
          <w:rFonts w:ascii="Arial" w:eastAsia="Times New Roman" w:hAnsi="Arial" w:cs="Arial"/>
          <w:b/>
          <w:sz w:val="48"/>
          <w:szCs w:val="48"/>
          <w:lang w:eastAsia="en-GB"/>
        </w:rPr>
      </w:pPr>
    </w:p>
    <w:p w:rsidR="00702679" w:rsidRPr="00702679" w:rsidRDefault="00702679" w:rsidP="00702679">
      <w:pPr>
        <w:shd w:val="clear" w:color="auto" w:fill="FFFFFF"/>
        <w:spacing w:before="100" w:after="0" w:line="240" w:lineRule="auto"/>
        <w:jc w:val="center"/>
        <w:rPr>
          <w:rFonts w:ascii="Arial" w:eastAsia="Times New Roman" w:hAnsi="Arial" w:cs="Arial"/>
          <w:b/>
          <w:sz w:val="48"/>
          <w:szCs w:val="4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702679" w:rsidRPr="00702679" w:rsidTr="003D6239">
        <w:tc>
          <w:tcPr>
            <w:tcW w:w="4077" w:type="dxa"/>
            <w:shd w:val="clear" w:color="auto" w:fill="auto"/>
          </w:tcPr>
          <w:p w:rsidR="00702679" w:rsidRPr="00702679" w:rsidRDefault="00702679" w:rsidP="00702679">
            <w:pPr>
              <w:spacing w:before="100" w:after="0" w:line="240" w:lineRule="auto"/>
              <w:jc w:val="right"/>
              <w:rPr>
                <w:rFonts w:ascii="Arial" w:eastAsia="Times New Roman" w:hAnsi="Arial" w:cs="Arial"/>
                <w:b/>
                <w:sz w:val="32"/>
                <w:szCs w:val="48"/>
                <w:lang w:eastAsia="en-GB"/>
              </w:rPr>
            </w:pPr>
            <w:r w:rsidRPr="00702679">
              <w:rPr>
                <w:rFonts w:ascii="Arial" w:eastAsia="Times New Roman" w:hAnsi="Arial" w:cs="Arial"/>
                <w:b/>
                <w:sz w:val="32"/>
                <w:szCs w:val="48"/>
                <w:lang w:eastAsia="en-GB"/>
              </w:rPr>
              <w:t>Policy agreed by:</w:t>
            </w:r>
          </w:p>
        </w:tc>
        <w:tc>
          <w:tcPr>
            <w:tcW w:w="5165" w:type="dxa"/>
            <w:shd w:val="clear" w:color="auto" w:fill="auto"/>
          </w:tcPr>
          <w:p w:rsidR="00702679" w:rsidRPr="00702679" w:rsidRDefault="00702679" w:rsidP="00702679">
            <w:pPr>
              <w:spacing w:before="100" w:after="0" w:line="240" w:lineRule="auto"/>
              <w:jc w:val="center"/>
              <w:rPr>
                <w:rFonts w:ascii="Arial" w:eastAsia="Times New Roman" w:hAnsi="Arial" w:cs="Arial"/>
                <w:b/>
                <w:sz w:val="32"/>
                <w:szCs w:val="48"/>
                <w:lang w:eastAsia="en-GB"/>
              </w:rPr>
            </w:pPr>
          </w:p>
        </w:tc>
      </w:tr>
      <w:tr w:rsidR="00702679" w:rsidRPr="00702679" w:rsidTr="003D6239">
        <w:tc>
          <w:tcPr>
            <w:tcW w:w="4077" w:type="dxa"/>
            <w:shd w:val="clear" w:color="auto" w:fill="auto"/>
          </w:tcPr>
          <w:p w:rsidR="00702679" w:rsidRPr="00702679" w:rsidRDefault="00702679" w:rsidP="00702679">
            <w:pPr>
              <w:spacing w:before="100" w:after="0" w:line="240" w:lineRule="auto"/>
              <w:jc w:val="right"/>
              <w:rPr>
                <w:rFonts w:ascii="Arial" w:eastAsia="Times New Roman" w:hAnsi="Arial" w:cs="Arial"/>
                <w:b/>
                <w:sz w:val="32"/>
                <w:szCs w:val="48"/>
                <w:lang w:eastAsia="en-GB"/>
              </w:rPr>
            </w:pPr>
            <w:r w:rsidRPr="00702679">
              <w:rPr>
                <w:rFonts w:ascii="Arial" w:eastAsia="Times New Roman" w:hAnsi="Arial" w:cs="Arial"/>
                <w:b/>
                <w:sz w:val="32"/>
                <w:szCs w:val="48"/>
                <w:lang w:eastAsia="en-GB"/>
              </w:rPr>
              <w:t>Date of policy:</w:t>
            </w:r>
          </w:p>
        </w:tc>
        <w:tc>
          <w:tcPr>
            <w:tcW w:w="5165" w:type="dxa"/>
            <w:shd w:val="clear" w:color="auto" w:fill="auto"/>
          </w:tcPr>
          <w:p w:rsidR="00702679" w:rsidRPr="00702679" w:rsidRDefault="00702679" w:rsidP="00702679">
            <w:pPr>
              <w:spacing w:before="100" w:after="0" w:line="240" w:lineRule="auto"/>
              <w:jc w:val="center"/>
              <w:rPr>
                <w:rFonts w:ascii="Arial" w:eastAsia="Times New Roman" w:hAnsi="Arial" w:cs="Arial"/>
                <w:b/>
                <w:sz w:val="32"/>
                <w:szCs w:val="48"/>
                <w:lang w:eastAsia="en-GB"/>
              </w:rPr>
            </w:pPr>
            <w:r>
              <w:rPr>
                <w:rFonts w:ascii="Arial" w:eastAsia="Times New Roman" w:hAnsi="Arial" w:cs="Arial"/>
                <w:b/>
                <w:sz w:val="32"/>
                <w:szCs w:val="48"/>
                <w:lang w:eastAsia="en-GB"/>
              </w:rPr>
              <w:t>October 2018</w:t>
            </w:r>
          </w:p>
        </w:tc>
      </w:tr>
      <w:tr w:rsidR="00702679" w:rsidRPr="00702679" w:rsidTr="003D6239">
        <w:tc>
          <w:tcPr>
            <w:tcW w:w="4077" w:type="dxa"/>
            <w:shd w:val="clear" w:color="auto" w:fill="auto"/>
          </w:tcPr>
          <w:p w:rsidR="00702679" w:rsidRPr="00702679" w:rsidRDefault="00702679" w:rsidP="00702679">
            <w:pPr>
              <w:spacing w:before="100" w:after="0" w:line="240" w:lineRule="auto"/>
              <w:jc w:val="right"/>
              <w:rPr>
                <w:rFonts w:ascii="Arial" w:eastAsia="Times New Roman" w:hAnsi="Arial" w:cs="Arial"/>
                <w:b/>
                <w:sz w:val="32"/>
                <w:szCs w:val="48"/>
                <w:lang w:eastAsia="en-GB"/>
              </w:rPr>
            </w:pPr>
            <w:r w:rsidRPr="00702679">
              <w:rPr>
                <w:rFonts w:ascii="Arial" w:eastAsia="Times New Roman" w:hAnsi="Arial" w:cs="Arial"/>
                <w:b/>
                <w:sz w:val="32"/>
                <w:szCs w:val="48"/>
                <w:lang w:eastAsia="en-GB"/>
              </w:rPr>
              <w:t>Review frequency:</w:t>
            </w:r>
          </w:p>
        </w:tc>
        <w:tc>
          <w:tcPr>
            <w:tcW w:w="5165" w:type="dxa"/>
            <w:shd w:val="clear" w:color="auto" w:fill="auto"/>
          </w:tcPr>
          <w:p w:rsidR="00702679" w:rsidRPr="00702679" w:rsidRDefault="00C45328" w:rsidP="00702679">
            <w:pPr>
              <w:spacing w:before="100" w:after="0" w:line="240" w:lineRule="auto"/>
              <w:jc w:val="center"/>
              <w:rPr>
                <w:rFonts w:ascii="Arial" w:eastAsia="Times New Roman" w:hAnsi="Arial" w:cs="Arial"/>
                <w:b/>
                <w:sz w:val="32"/>
                <w:szCs w:val="48"/>
                <w:lang w:eastAsia="en-GB"/>
              </w:rPr>
            </w:pPr>
            <w:r>
              <w:rPr>
                <w:rFonts w:ascii="Arial" w:eastAsia="Times New Roman" w:hAnsi="Arial" w:cs="Arial"/>
                <w:b/>
                <w:sz w:val="32"/>
                <w:szCs w:val="48"/>
                <w:lang w:eastAsia="en-GB"/>
              </w:rPr>
              <w:t>2 years</w:t>
            </w:r>
          </w:p>
        </w:tc>
      </w:tr>
      <w:tr w:rsidR="00702679" w:rsidRPr="00702679" w:rsidTr="003D6239">
        <w:tc>
          <w:tcPr>
            <w:tcW w:w="4077" w:type="dxa"/>
            <w:shd w:val="clear" w:color="auto" w:fill="auto"/>
          </w:tcPr>
          <w:p w:rsidR="00702679" w:rsidRPr="00702679" w:rsidRDefault="00702679" w:rsidP="00702679">
            <w:pPr>
              <w:spacing w:before="100" w:after="0" w:line="240" w:lineRule="auto"/>
              <w:jc w:val="right"/>
              <w:rPr>
                <w:rFonts w:ascii="Arial" w:eastAsia="Times New Roman" w:hAnsi="Arial" w:cs="Arial"/>
                <w:b/>
                <w:sz w:val="32"/>
                <w:szCs w:val="48"/>
                <w:lang w:eastAsia="en-GB"/>
              </w:rPr>
            </w:pPr>
            <w:r w:rsidRPr="00702679">
              <w:rPr>
                <w:rFonts w:ascii="Arial" w:eastAsia="Times New Roman" w:hAnsi="Arial" w:cs="Arial"/>
                <w:b/>
                <w:sz w:val="32"/>
                <w:szCs w:val="48"/>
                <w:lang w:eastAsia="en-GB"/>
              </w:rPr>
              <w:t>Date of next review:</w:t>
            </w:r>
          </w:p>
        </w:tc>
        <w:tc>
          <w:tcPr>
            <w:tcW w:w="5165" w:type="dxa"/>
            <w:shd w:val="clear" w:color="auto" w:fill="auto"/>
          </w:tcPr>
          <w:p w:rsidR="00702679" w:rsidRPr="00702679" w:rsidRDefault="00C45328" w:rsidP="00702679">
            <w:pPr>
              <w:spacing w:before="100" w:after="0" w:line="240" w:lineRule="auto"/>
              <w:jc w:val="center"/>
              <w:rPr>
                <w:rFonts w:ascii="Arial" w:eastAsia="Times New Roman" w:hAnsi="Arial" w:cs="Arial"/>
                <w:b/>
                <w:sz w:val="32"/>
                <w:szCs w:val="48"/>
                <w:lang w:eastAsia="en-GB"/>
              </w:rPr>
            </w:pPr>
            <w:r>
              <w:rPr>
                <w:rFonts w:ascii="Arial" w:eastAsia="Times New Roman" w:hAnsi="Arial" w:cs="Arial"/>
                <w:b/>
                <w:sz w:val="32"/>
                <w:szCs w:val="48"/>
                <w:lang w:eastAsia="en-GB"/>
              </w:rPr>
              <w:t>October 2020</w:t>
            </w:r>
          </w:p>
        </w:tc>
      </w:tr>
    </w:tbl>
    <w:p w:rsidR="00702679" w:rsidRDefault="00702679">
      <w:pPr>
        <w:rPr>
          <w:rFonts w:ascii="Arial" w:eastAsia="Times New Roman" w:hAnsi="Arial" w:cs="Times New Roman"/>
          <w:sz w:val="36"/>
          <w:szCs w:val="20"/>
        </w:rPr>
      </w:pPr>
    </w:p>
    <w:p w:rsidR="00702679" w:rsidRDefault="00702679" w:rsidP="00F421BF">
      <w:pPr>
        <w:spacing w:after="0" w:line="240" w:lineRule="auto"/>
        <w:jc w:val="center"/>
        <w:rPr>
          <w:rFonts w:ascii="Arial" w:eastAsia="Times New Roman" w:hAnsi="Arial" w:cs="Times New Roman"/>
          <w:sz w:val="36"/>
          <w:szCs w:val="20"/>
        </w:rPr>
      </w:pPr>
    </w:p>
    <w:p w:rsidR="00702679" w:rsidRDefault="00702679" w:rsidP="00F421BF">
      <w:pPr>
        <w:spacing w:after="0" w:line="240" w:lineRule="auto"/>
        <w:jc w:val="center"/>
        <w:rPr>
          <w:rFonts w:ascii="Arial" w:eastAsia="Times New Roman" w:hAnsi="Arial" w:cs="Times New Roman"/>
          <w:sz w:val="36"/>
          <w:szCs w:val="20"/>
        </w:rPr>
      </w:pPr>
    </w:p>
    <w:p w:rsidR="00702679" w:rsidRDefault="00702679" w:rsidP="00F421BF">
      <w:pPr>
        <w:spacing w:after="0" w:line="240" w:lineRule="auto"/>
        <w:jc w:val="center"/>
        <w:rPr>
          <w:rFonts w:ascii="Arial" w:eastAsia="Times New Roman" w:hAnsi="Arial" w:cs="Times New Roman"/>
          <w:sz w:val="36"/>
          <w:szCs w:val="20"/>
        </w:rPr>
      </w:pPr>
    </w:p>
    <w:p w:rsidR="00702679" w:rsidRDefault="00702679" w:rsidP="00F421BF">
      <w:pPr>
        <w:spacing w:after="0" w:line="240" w:lineRule="auto"/>
        <w:jc w:val="center"/>
        <w:rPr>
          <w:rFonts w:ascii="Arial" w:eastAsia="Times New Roman" w:hAnsi="Arial" w:cs="Times New Roman"/>
          <w:sz w:val="36"/>
          <w:szCs w:val="20"/>
        </w:rPr>
      </w:pPr>
    </w:p>
    <w:p w:rsidR="00702679" w:rsidRDefault="00702679" w:rsidP="00F421BF">
      <w:pPr>
        <w:spacing w:after="0" w:line="240" w:lineRule="auto"/>
        <w:jc w:val="center"/>
        <w:rPr>
          <w:rFonts w:ascii="Arial" w:eastAsia="Times New Roman" w:hAnsi="Arial" w:cs="Times New Roman"/>
          <w:sz w:val="36"/>
          <w:szCs w:val="20"/>
        </w:rPr>
      </w:pPr>
    </w:p>
    <w:p w:rsidR="00702679" w:rsidRDefault="00702679" w:rsidP="00F421BF">
      <w:pPr>
        <w:spacing w:after="0" w:line="240" w:lineRule="auto"/>
        <w:jc w:val="center"/>
        <w:rPr>
          <w:rFonts w:ascii="Arial" w:eastAsia="Times New Roman" w:hAnsi="Arial" w:cs="Times New Roman"/>
          <w:sz w:val="36"/>
          <w:szCs w:val="20"/>
        </w:rPr>
      </w:pPr>
    </w:p>
    <w:p w:rsidR="00F421BF" w:rsidRPr="00C45328" w:rsidRDefault="00F421BF" w:rsidP="00F421BF">
      <w:pPr>
        <w:spacing w:after="0" w:line="240" w:lineRule="auto"/>
        <w:jc w:val="center"/>
        <w:rPr>
          <w:rFonts w:ascii="Arial" w:eastAsia="Times New Roman" w:hAnsi="Arial" w:cs="Arial"/>
          <w:b/>
          <w:sz w:val="24"/>
          <w:szCs w:val="24"/>
          <w:u w:val="single"/>
        </w:rPr>
      </w:pPr>
      <w:r w:rsidRPr="00C45328">
        <w:rPr>
          <w:rFonts w:ascii="Arial" w:eastAsia="Times New Roman" w:hAnsi="Arial" w:cs="Arial"/>
          <w:b/>
          <w:sz w:val="24"/>
          <w:szCs w:val="24"/>
          <w:u w:val="single"/>
        </w:rPr>
        <w:t>Intimate Care Policy</w:t>
      </w:r>
    </w:p>
    <w:p w:rsidR="00F421BF" w:rsidRPr="00C45328" w:rsidRDefault="00F421BF" w:rsidP="00F421BF">
      <w:pPr>
        <w:spacing w:after="0" w:line="240" w:lineRule="auto"/>
        <w:jc w:val="center"/>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All the </w:t>
      </w:r>
      <w:r w:rsidR="005A6498" w:rsidRPr="00C45328">
        <w:rPr>
          <w:rFonts w:ascii="Arial" w:eastAsia="Times New Roman" w:hAnsi="Arial" w:cs="Arial"/>
          <w:sz w:val="24"/>
          <w:szCs w:val="24"/>
        </w:rPr>
        <w:t>pupils</w:t>
      </w:r>
      <w:r w:rsidRPr="00C45328">
        <w:rPr>
          <w:rFonts w:ascii="Arial" w:eastAsia="Times New Roman" w:hAnsi="Arial" w:cs="Arial"/>
          <w:sz w:val="24"/>
          <w:szCs w:val="24"/>
        </w:rPr>
        <w:t xml:space="preserve"> we work with have the right to be safe and to be treated with dignity and respect, as set out in the charter for children’s rights. Our practice will actively reflect the Statutory Code of Practice on the Duty to Promote Race Equality, and equality of opportunity and good race relations across all areas of school activity. Promoting race equality is central to the ethos at Red Gates.</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These guide-lines are designed to safeguard </w:t>
      </w:r>
      <w:r w:rsidR="005A6498" w:rsidRPr="00C45328">
        <w:rPr>
          <w:rFonts w:ascii="Arial" w:eastAsia="Times New Roman" w:hAnsi="Arial" w:cs="Arial"/>
          <w:sz w:val="24"/>
          <w:szCs w:val="24"/>
        </w:rPr>
        <w:t xml:space="preserve">pupils and staff </w:t>
      </w:r>
      <w:r w:rsidRPr="00C45328">
        <w:rPr>
          <w:rFonts w:ascii="Arial" w:eastAsia="Times New Roman" w:hAnsi="Arial" w:cs="Arial"/>
          <w:sz w:val="24"/>
          <w:szCs w:val="24"/>
        </w:rPr>
        <w:t xml:space="preserve">and apply to every member of staff involved with the intimate care of children. </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Everyone aims to support good practice in intimate care.</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5A6498"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Children</w:t>
      </w:r>
      <w:r w:rsidR="00F421BF" w:rsidRPr="00C45328">
        <w:rPr>
          <w:rFonts w:ascii="Arial" w:eastAsia="Times New Roman" w:hAnsi="Arial" w:cs="Arial"/>
          <w:sz w:val="24"/>
          <w:szCs w:val="24"/>
        </w:rPr>
        <w:t xml:space="preserve"> with disabilities can be very vulnerable. All staff involved with their intimate care need to be sensitive to the </w:t>
      </w:r>
      <w:r w:rsidRPr="00C45328">
        <w:rPr>
          <w:rFonts w:ascii="Arial" w:eastAsia="Times New Roman" w:hAnsi="Arial" w:cs="Arial"/>
          <w:sz w:val="24"/>
          <w:szCs w:val="24"/>
        </w:rPr>
        <w:t xml:space="preserve">pupils </w:t>
      </w:r>
      <w:r w:rsidR="00F421BF" w:rsidRPr="00C45328">
        <w:rPr>
          <w:rFonts w:ascii="Arial" w:eastAsia="Times New Roman" w:hAnsi="Arial" w:cs="Arial"/>
          <w:sz w:val="24"/>
          <w:szCs w:val="24"/>
        </w:rPr>
        <w:t>needs and also be aware that some care or tasks or treatments could be open to possible misinterpretation.</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False allegations of sexual abuse are extremely rare, but certain basic guide-lines will safeguard both </w:t>
      </w:r>
      <w:r w:rsidR="005A6498" w:rsidRPr="00C45328">
        <w:rPr>
          <w:rFonts w:ascii="Arial" w:eastAsia="Times New Roman" w:hAnsi="Arial" w:cs="Arial"/>
          <w:sz w:val="24"/>
          <w:szCs w:val="24"/>
        </w:rPr>
        <w:t>pupils</w:t>
      </w:r>
      <w:r w:rsidRPr="00C45328">
        <w:rPr>
          <w:rFonts w:ascii="Arial" w:eastAsia="Times New Roman" w:hAnsi="Arial" w:cs="Arial"/>
          <w:sz w:val="24"/>
          <w:szCs w:val="24"/>
        </w:rPr>
        <w:t xml:space="preserve"> and staff. Everyone is safer if expectations are clear and approaches are as consistent as far as possible.</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numPr>
          <w:ilvl w:val="0"/>
          <w:numId w:val="4"/>
        </w:numPr>
        <w:tabs>
          <w:tab w:val="clear" w:pos="810"/>
          <w:tab w:val="num" w:pos="360"/>
        </w:tabs>
        <w:spacing w:after="0" w:line="240" w:lineRule="auto"/>
        <w:ind w:left="360"/>
        <w:jc w:val="both"/>
        <w:rPr>
          <w:rFonts w:ascii="Arial" w:eastAsia="Times New Roman" w:hAnsi="Arial" w:cs="Arial"/>
          <w:b/>
          <w:sz w:val="24"/>
          <w:szCs w:val="24"/>
        </w:rPr>
      </w:pPr>
      <w:r w:rsidRPr="00C45328">
        <w:rPr>
          <w:rFonts w:ascii="Arial" w:eastAsia="Times New Roman" w:hAnsi="Arial" w:cs="Arial"/>
          <w:b/>
          <w:sz w:val="24"/>
          <w:szCs w:val="24"/>
        </w:rPr>
        <w:t xml:space="preserve">Treat every </w:t>
      </w:r>
      <w:r w:rsidR="005A6498" w:rsidRPr="00C45328">
        <w:rPr>
          <w:rFonts w:ascii="Arial" w:eastAsia="Times New Roman" w:hAnsi="Arial" w:cs="Arial"/>
          <w:b/>
          <w:sz w:val="24"/>
          <w:szCs w:val="24"/>
        </w:rPr>
        <w:t xml:space="preserve">pupil </w:t>
      </w:r>
      <w:r w:rsidRPr="00C45328">
        <w:rPr>
          <w:rFonts w:ascii="Arial" w:eastAsia="Times New Roman" w:hAnsi="Arial" w:cs="Arial"/>
          <w:b/>
          <w:sz w:val="24"/>
          <w:szCs w:val="24"/>
        </w:rPr>
        <w:t xml:space="preserve">with dignity and respect and ensure privacy </w:t>
      </w: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 xml:space="preserve">      </w:t>
      </w:r>
      <w:proofErr w:type="gramStart"/>
      <w:r w:rsidRPr="00C45328">
        <w:rPr>
          <w:rFonts w:ascii="Arial" w:eastAsia="Times New Roman" w:hAnsi="Arial" w:cs="Arial"/>
          <w:b/>
          <w:sz w:val="24"/>
          <w:szCs w:val="24"/>
        </w:rPr>
        <w:t>appropriate</w:t>
      </w:r>
      <w:proofErr w:type="gramEnd"/>
      <w:r w:rsidRPr="00C45328">
        <w:rPr>
          <w:rFonts w:ascii="Arial" w:eastAsia="Times New Roman" w:hAnsi="Arial" w:cs="Arial"/>
          <w:b/>
          <w:sz w:val="24"/>
          <w:szCs w:val="24"/>
        </w:rPr>
        <w:t xml:space="preserve"> to the </w:t>
      </w:r>
      <w:r w:rsidR="005A6498" w:rsidRPr="00C45328">
        <w:rPr>
          <w:rFonts w:ascii="Arial" w:eastAsia="Times New Roman" w:hAnsi="Arial" w:cs="Arial"/>
          <w:b/>
          <w:sz w:val="24"/>
          <w:szCs w:val="24"/>
        </w:rPr>
        <w:t>pupil’s</w:t>
      </w:r>
      <w:r w:rsidRPr="00C45328">
        <w:rPr>
          <w:rFonts w:ascii="Arial" w:eastAsia="Times New Roman" w:hAnsi="Arial" w:cs="Arial"/>
          <w:b/>
          <w:sz w:val="24"/>
          <w:szCs w:val="24"/>
        </w:rPr>
        <w:t xml:space="preserve"> age and situation.</w:t>
      </w: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Privacy is an important issue. Much intimate care is carried out by one member of staff alone with one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This practice is actively supported unless the task requires two people. Having people working alone does increase the opportunity for possible abuse, however this is balanced by the loss of privacy and lack of trust implied if two people have to be present – quite apart from practical difficulties. So </w:t>
      </w:r>
      <w:proofErr w:type="gramStart"/>
      <w:r w:rsidRPr="00C45328">
        <w:rPr>
          <w:rFonts w:ascii="Arial" w:eastAsia="Times New Roman" w:hAnsi="Arial" w:cs="Arial"/>
          <w:sz w:val="24"/>
          <w:szCs w:val="24"/>
        </w:rPr>
        <w:t>staff are</w:t>
      </w:r>
      <w:proofErr w:type="gramEnd"/>
      <w:r w:rsidRPr="00C45328">
        <w:rPr>
          <w:rFonts w:ascii="Arial" w:eastAsia="Times New Roman" w:hAnsi="Arial" w:cs="Arial"/>
          <w:sz w:val="24"/>
          <w:szCs w:val="24"/>
        </w:rPr>
        <w:t xml:space="preserve"> supported in carrying out the intimate care of </w:t>
      </w:r>
      <w:r w:rsidR="005A6498" w:rsidRPr="00C45328">
        <w:rPr>
          <w:rFonts w:ascii="Arial" w:eastAsia="Times New Roman" w:hAnsi="Arial" w:cs="Arial"/>
          <w:sz w:val="24"/>
          <w:szCs w:val="24"/>
        </w:rPr>
        <w:t>pupils</w:t>
      </w:r>
      <w:r w:rsidRPr="00C45328">
        <w:rPr>
          <w:rFonts w:ascii="Arial" w:eastAsia="Times New Roman" w:hAnsi="Arial" w:cs="Arial"/>
          <w:sz w:val="24"/>
          <w:szCs w:val="24"/>
        </w:rPr>
        <w:t xml:space="preserve"> alone unless the task requires the presence of two people.</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numPr>
          <w:ilvl w:val="0"/>
          <w:numId w:val="4"/>
        </w:numPr>
        <w:tabs>
          <w:tab w:val="clear" w:pos="810"/>
          <w:tab w:val="num" w:pos="360"/>
        </w:tabs>
        <w:spacing w:after="0" w:line="240" w:lineRule="auto"/>
        <w:ind w:left="360"/>
        <w:jc w:val="both"/>
        <w:rPr>
          <w:rFonts w:ascii="Arial" w:eastAsia="Times New Roman" w:hAnsi="Arial" w:cs="Arial"/>
          <w:b/>
          <w:sz w:val="24"/>
          <w:szCs w:val="24"/>
        </w:rPr>
      </w:pPr>
      <w:r w:rsidRPr="00C45328">
        <w:rPr>
          <w:rFonts w:ascii="Arial" w:eastAsia="Times New Roman" w:hAnsi="Arial" w:cs="Arial"/>
          <w:b/>
          <w:sz w:val="24"/>
          <w:szCs w:val="24"/>
        </w:rPr>
        <w:t xml:space="preserve">Involve the </w:t>
      </w:r>
      <w:r w:rsidR="005A6498" w:rsidRPr="00C45328">
        <w:rPr>
          <w:rFonts w:ascii="Arial" w:eastAsia="Times New Roman" w:hAnsi="Arial" w:cs="Arial"/>
          <w:b/>
          <w:sz w:val="24"/>
          <w:szCs w:val="24"/>
        </w:rPr>
        <w:t>pupil</w:t>
      </w:r>
      <w:r w:rsidRPr="00C45328">
        <w:rPr>
          <w:rFonts w:ascii="Arial" w:eastAsia="Times New Roman" w:hAnsi="Arial" w:cs="Arial"/>
          <w:b/>
          <w:sz w:val="24"/>
          <w:szCs w:val="24"/>
        </w:rPr>
        <w:t xml:space="preserve"> as far as possible in their own intimate care.</w:t>
      </w: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Try to avoid doing things for the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that he/she can do alone and if a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is able to help, ensure they are given the chance to do so. Support the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in doing all that they can for themselves. If a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is fully dependent on you, talk with them about what you are doing and give them choices where possible. </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numPr>
          <w:ilvl w:val="0"/>
          <w:numId w:val="4"/>
        </w:numPr>
        <w:tabs>
          <w:tab w:val="clear" w:pos="810"/>
          <w:tab w:val="num" w:pos="360"/>
        </w:tabs>
        <w:spacing w:after="0" w:line="240" w:lineRule="auto"/>
        <w:ind w:left="360"/>
        <w:jc w:val="both"/>
        <w:rPr>
          <w:rFonts w:ascii="Arial" w:eastAsia="Times New Roman" w:hAnsi="Arial" w:cs="Arial"/>
          <w:b/>
          <w:sz w:val="24"/>
          <w:szCs w:val="24"/>
        </w:rPr>
      </w:pPr>
      <w:r w:rsidRPr="00C45328">
        <w:rPr>
          <w:rFonts w:ascii="Arial" w:eastAsia="Times New Roman" w:hAnsi="Arial" w:cs="Arial"/>
          <w:b/>
          <w:sz w:val="24"/>
          <w:szCs w:val="24"/>
        </w:rPr>
        <w:t xml:space="preserve">Be responsive to a </w:t>
      </w:r>
      <w:r w:rsidR="005A6498" w:rsidRPr="00C45328">
        <w:rPr>
          <w:rFonts w:ascii="Arial" w:eastAsia="Times New Roman" w:hAnsi="Arial" w:cs="Arial"/>
          <w:b/>
          <w:sz w:val="24"/>
          <w:szCs w:val="24"/>
        </w:rPr>
        <w:t>pupil’s</w:t>
      </w:r>
      <w:r w:rsidRPr="00C45328">
        <w:rPr>
          <w:rFonts w:ascii="Arial" w:eastAsia="Times New Roman" w:hAnsi="Arial" w:cs="Arial"/>
          <w:b/>
          <w:sz w:val="24"/>
          <w:szCs w:val="24"/>
        </w:rPr>
        <w:t xml:space="preserve"> reactions.</w:t>
      </w: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Check your practice by talking to and asking the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where appropriate, particularly a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you have not previously cared for, e.g. ‘Is it OK to do it this way?’ ‘Can you wash there?’ If a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expresses dislike of a certain person carrying out their intimate care try and find out why. If a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appears to have a ‘grudge’ against you for some reason ensure your manager is aware of this.</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ab/>
      </w:r>
    </w:p>
    <w:p w:rsidR="00F421BF" w:rsidRPr="00C45328" w:rsidRDefault="00F421BF" w:rsidP="00F421BF">
      <w:pPr>
        <w:spacing w:after="0" w:line="240" w:lineRule="auto"/>
        <w:jc w:val="both"/>
        <w:rPr>
          <w:rFonts w:ascii="Arial" w:eastAsia="Times New Roman" w:hAnsi="Arial" w:cs="Arial"/>
          <w:b/>
          <w:sz w:val="24"/>
          <w:szCs w:val="24"/>
        </w:rPr>
      </w:pPr>
    </w:p>
    <w:p w:rsidR="00702679" w:rsidRPr="00C45328" w:rsidRDefault="00702679" w:rsidP="00F421BF">
      <w:pPr>
        <w:spacing w:after="0" w:line="240" w:lineRule="auto"/>
        <w:jc w:val="both"/>
        <w:rPr>
          <w:rFonts w:ascii="Arial" w:eastAsia="Times New Roman" w:hAnsi="Arial" w:cs="Arial"/>
          <w:b/>
          <w:sz w:val="24"/>
          <w:szCs w:val="24"/>
        </w:rPr>
      </w:pPr>
    </w:p>
    <w:p w:rsidR="00702679" w:rsidRPr="00C45328" w:rsidRDefault="00702679" w:rsidP="00F421BF">
      <w:pPr>
        <w:spacing w:after="0" w:line="240" w:lineRule="auto"/>
        <w:jc w:val="both"/>
        <w:rPr>
          <w:rFonts w:ascii="Arial" w:eastAsia="Times New Roman" w:hAnsi="Arial" w:cs="Arial"/>
          <w:b/>
          <w:sz w:val="24"/>
          <w:szCs w:val="24"/>
        </w:rPr>
      </w:pP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lastRenderedPageBreak/>
        <w:t xml:space="preserve">4. Make sure practice in intimate care is as consistent </w:t>
      </w: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 xml:space="preserve">    </w:t>
      </w:r>
      <w:proofErr w:type="gramStart"/>
      <w:r w:rsidRPr="00C45328">
        <w:rPr>
          <w:rFonts w:ascii="Arial" w:eastAsia="Times New Roman" w:hAnsi="Arial" w:cs="Arial"/>
          <w:b/>
          <w:sz w:val="24"/>
          <w:szCs w:val="24"/>
        </w:rPr>
        <w:t>as</w:t>
      </w:r>
      <w:proofErr w:type="gramEnd"/>
      <w:r w:rsidRPr="00C45328">
        <w:rPr>
          <w:rFonts w:ascii="Arial" w:eastAsia="Times New Roman" w:hAnsi="Arial" w:cs="Arial"/>
          <w:b/>
          <w:sz w:val="24"/>
          <w:szCs w:val="24"/>
        </w:rPr>
        <w:t xml:space="preserve"> possible.</w:t>
      </w:r>
    </w:p>
    <w:p w:rsidR="00F421BF" w:rsidRPr="00C45328" w:rsidRDefault="005967DD"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The leadership team all </w:t>
      </w:r>
      <w:r w:rsidR="00F421BF" w:rsidRPr="00C45328">
        <w:rPr>
          <w:rFonts w:ascii="Arial" w:eastAsia="Times New Roman" w:hAnsi="Arial" w:cs="Arial"/>
          <w:sz w:val="24"/>
          <w:szCs w:val="24"/>
        </w:rPr>
        <w:t xml:space="preserve">have responsibility for ensuring staff have a consistent approach facilitated by induction, training and guidelines displayed in appropriate places for all staff to see. This does not mean that everyone has to do things in an identical fashion, but it is important that approaches are not markedly different between staff e.g.: Avoid skin contact to wash a </w:t>
      </w:r>
      <w:r w:rsidR="005A6498" w:rsidRPr="00C45328">
        <w:rPr>
          <w:rFonts w:ascii="Arial" w:eastAsia="Times New Roman" w:hAnsi="Arial" w:cs="Arial"/>
          <w:sz w:val="24"/>
          <w:szCs w:val="24"/>
        </w:rPr>
        <w:t>pupil’s</w:t>
      </w:r>
      <w:r w:rsidR="00F421BF" w:rsidRPr="00C45328">
        <w:rPr>
          <w:rFonts w:ascii="Arial" w:eastAsia="Times New Roman" w:hAnsi="Arial" w:cs="Arial"/>
          <w:sz w:val="24"/>
          <w:szCs w:val="24"/>
        </w:rPr>
        <w:t xml:space="preserve"> private parts use disposable wipes and gloves</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5.  Never do something unless you know how to do it.</w:t>
      </w: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If you are not sure how to do something ask. If you need to be shown more than once, ask again. </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Certain intimate care or treatment procedures, such as rectal examinations</w:t>
      </w:r>
      <w:r w:rsidR="005967DD" w:rsidRPr="00C45328">
        <w:rPr>
          <w:rFonts w:ascii="Arial" w:eastAsia="Times New Roman" w:hAnsi="Arial" w:cs="Arial"/>
          <w:sz w:val="24"/>
          <w:szCs w:val="24"/>
        </w:rPr>
        <w:t>, suppositories</w:t>
      </w:r>
      <w:r w:rsidRPr="00C45328">
        <w:rPr>
          <w:rFonts w:ascii="Arial" w:eastAsia="Times New Roman" w:hAnsi="Arial" w:cs="Arial"/>
          <w:sz w:val="24"/>
          <w:szCs w:val="24"/>
        </w:rPr>
        <w:t xml:space="preserve"> or intimate catheterization must only be carried out by nursing or medical staff.</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6.  If you are concerned, report it.</w:t>
      </w: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If, during the intimate care of a </w:t>
      </w:r>
      <w:r w:rsidR="005A6498" w:rsidRPr="00C45328">
        <w:rPr>
          <w:rFonts w:ascii="Arial" w:eastAsia="Times New Roman" w:hAnsi="Arial" w:cs="Arial"/>
          <w:sz w:val="24"/>
          <w:szCs w:val="24"/>
        </w:rPr>
        <w:t>pupil</w:t>
      </w:r>
      <w:r w:rsidRPr="00C45328">
        <w:rPr>
          <w:rFonts w:ascii="Arial" w:eastAsia="Times New Roman" w:hAnsi="Arial" w:cs="Arial"/>
          <w:sz w:val="24"/>
          <w:szCs w:val="24"/>
        </w:rPr>
        <w:t>:</w:t>
      </w:r>
    </w:p>
    <w:p w:rsidR="00F421BF" w:rsidRPr="00C45328" w:rsidRDefault="00F421BF" w:rsidP="00F421BF">
      <w:pPr>
        <w:pStyle w:val="ListParagraph"/>
        <w:numPr>
          <w:ilvl w:val="0"/>
          <w:numId w:val="5"/>
        </w:num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you accidentally hurt them </w:t>
      </w:r>
    </w:p>
    <w:p w:rsidR="00F421BF" w:rsidRPr="00C45328" w:rsidRDefault="00F421BF" w:rsidP="00F421BF">
      <w:pPr>
        <w:pStyle w:val="ListParagraph"/>
        <w:numPr>
          <w:ilvl w:val="0"/>
          <w:numId w:val="5"/>
        </w:num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the </w:t>
      </w:r>
      <w:r w:rsidR="005A6498" w:rsidRPr="00C45328">
        <w:rPr>
          <w:rFonts w:ascii="Arial" w:eastAsia="Times New Roman" w:hAnsi="Arial" w:cs="Arial"/>
          <w:sz w:val="24"/>
          <w:szCs w:val="24"/>
        </w:rPr>
        <w:t>pupil</w:t>
      </w:r>
      <w:r w:rsidRPr="00C45328">
        <w:rPr>
          <w:rFonts w:ascii="Arial" w:eastAsia="Times New Roman" w:hAnsi="Arial" w:cs="Arial"/>
          <w:sz w:val="24"/>
          <w:szCs w:val="24"/>
        </w:rPr>
        <w:t xml:space="preserve"> seems unusually sore or tender in the genital area</w:t>
      </w:r>
    </w:p>
    <w:p w:rsidR="00F421BF" w:rsidRPr="00C45328" w:rsidRDefault="00F421BF" w:rsidP="00F421BF">
      <w:pPr>
        <w:pStyle w:val="ListParagraph"/>
        <w:numPr>
          <w:ilvl w:val="0"/>
          <w:numId w:val="5"/>
        </w:num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appears to be sexually aroused by your actions</w:t>
      </w:r>
    </w:p>
    <w:p w:rsidR="00F421BF" w:rsidRPr="00C45328" w:rsidRDefault="00F421BF" w:rsidP="00F421BF">
      <w:pPr>
        <w:pStyle w:val="ListParagraph"/>
        <w:numPr>
          <w:ilvl w:val="0"/>
          <w:numId w:val="5"/>
        </w:num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misunderstands or misinterprets something</w:t>
      </w:r>
    </w:p>
    <w:p w:rsidR="00F421BF" w:rsidRPr="00C45328" w:rsidRDefault="00F421BF" w:rsidP="00F421BF">
      <w:pPr>
        <w:pStyle w:val="ListParagraph"/>
        <w:numPr>
          <w:ilvl w:val="0"/>
          <w:numId w:val="5"/>
        </w:num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has a very emotional reaction without apparent cause</w:t>
      </w:r>
    </w:p>
    <w:p w:rsidR="005A6498" w:rsidRPr="00C45328" w:rsidRDefault="005A6498"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Record any such incident on CPOMS and report as soon as possible to a named designated safeguarding lead.</w:t>
      </w:r>
    </w:p>
    <w:p w:rsidR="005967DD" w:rsidRPr="00C45328" w:rsidRDefault="005967DD"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 xml:space="preserve">7.  Encourage the </w:t>
      </w:r>
      <w:r w:rsidR="005A6498" w:rsidRPr="00C45328">
        <w:rPr>
          <w:rFonts w:ascii="Arial" w:eastAsia="Times New Roman" w:hAnsi="Arial" w:cs="Arial"/>
          <w:b/>
          <w:sz w:val="24"/>
          <w:szCs w:val="24"/>
        </w:rPr>
        <w:t>pupil</w:t>
      </w:r>
      <w:r w:rsidRPr="00C45328">
        <w:rPr>
          <w:rFonts w:ascii="Arial" w:eastAsia="Times New Roman" w:hAnsi="Arial" w:cs="Arial"/>
          <w:b/>
          <w:sz w:val="24"/>
          <w:szCs w:val="24"/>
        </w:rPr>
        <w:t xml:space="preserve"> to have a positive image of </w:t>
      </w:r>
    </w:p>
    <w:p w:rsidR="00F421BF" w:rsidRPr="00C45328" w:rsidRDefault="005967DD"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 xml:space="preserve">   </w:t>
      </w:r>
      <w:proofErr w:type="gramStart"/>
      <w:r w:rsidR="00F421BF" w:rsidRPr="00C45328">
        <w:rPr>
          <w:rFonts w:ascii="Arial" w:eastAsia="Times New Roman" w:hAnsi="Arial" w:cs="Arial"/>
          <w:b/>
          <w:sz w:val="24"/>
          <w:szCs w:val="24"/>
        </w:rPr>
        <w:t>their</w:t>
      </w:r>
      <w:proofErr w:type="gramEnd"/>
      <w:r w:rsidR="00F421BF" w:rsidRPr="00C45328">
        <w:rPr>
          <w:rFonts w:ascii="Arial" w:eastAsia="Times New Roman" w:hAnsi="Arial" w:cs="Arial"/>
          <w:b/>
          <w:sz w:val="24"/>
          <w:szCs w:val="24"/>
        </w:rPr>
        <w:t xml:space="preserve"> own body.</w:t>
      </w: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 xml:space="preserve">Confident, assertive children who feel their body belongs to them are less vulnerable to sexual abuse. As well as basics like privacy, the approach you take to a </w:t>
      </w:r>
      <w:r w:rsidR="005A6498" w:rsidRPr="00C45328">
        <w:rPr>
          <w:rFonts w:ascii="Arial" w:eastAsia="Times New Roman" w:hAnsi="Arial" w:cs="Arial"/>
          <w:sz w:val="24"/>
          <w:szCs w:val="24"/>
        </w:rPr>
        <w:t>pupil’s</w:t>
      </w:r>
      <w:r w:rsidRPr="00C45328">
        <w:rPr>
          <w:rFonts w:ascii="Arial" w:eastAsia="Times New Roman" w:hAnsi="Arial" w:cs="Arial"/>
          <w:sz w:val="24"/>
          <w:szCs w:val="24"/>
        </w:rPr>
        <w:t xml:space="preserve"> intimate care can convey lots of messages to them about what their body is ‘worth'. Your attitude to the </w:t>
      </w:r>
      <w:r w:rsidR="005A6498" w:rsidRPr="00C45328">
        <w:rPr>
          <w:rFonts w:ascii="Arial" w:eastAsia="Times New Roman" w:hAnsi="Arial" w:cs="Arial"/>
          <w:sz w:val="24"/>
          <w:szCs w:val="24"/>
        </w:rPr>
        <w:t>pupil’s</w:t>
      </w:r>
      <w:r w:rsidRPr="00C45328">
        <w:rPr>
          <w:rFonts w:ascii="Arial" w:eastAsia="Times New Roman" w:hAnsi="Arial" w:cs="Arial"/>
          <w:sz w:val="24"/>
          <w:szCs w:val="24"/>
        </w:rPr>
        <w:t xml:space="preserve"> intimate care is important. Keeping in mind the </w:t>
      </w:r>
      <w:r w:rsidR="005A6498" w:rsidRPr="00C45328">
        <w:rPr>
          <w:rFonts w:ascii="Arial" w:eastAsia="Times New Roman" w:hAnsi="Arial" w:cs="Arial"/>
          <w:sz w:val="24"/>
          <w:szCs w:val="24"/>
        </w:rPr>
        <w:t>pupil’s</w:t>
      </w:r>
      <w:r w:rsidRPr="00C45328">
        <w:rPr>
          <w:rFonts w:ascii="Arial" w:eastAsia="Times New Roman" w:hAnsi="Arial" w:cs="Arial"/>
          <w:sz w:val="24"/>
          <w:szCs w:val="24"/>
        </w:rPr>
        <w:t xml:space="preserve"> age, routine care must be appropriately carried out, enjoyable, relaxed and fun.</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r w:rsidRPr="00C45328">
        <w:rPr>
          <w:rFonts w:ascii="Arial" w:eastAsia="Times New Roman" w:hAnsi="Arial" w:cs="Arial"/>
          <w:sz w:val="24"/>
          <w:szCs w:val="24"/>
        </w:rPr>
        <w:t>Reviewed with school staff &amp; Premises, Behaviour &amp; Safety Committee October 201</w:t>
      </w:r>
      <w:r w:rsidR="005A6498" w:rsidRPr="00C45328">
        <w:rPr>
          <w:rFonts w:ascii="Arial" w:eastAsia="Times New Roman" w:hAnsi="Arial" w:cs="Arial"/>
          <w:sz w:val="24"/>
          <w:szCs w:val="24"/>
        </w:rPr>
        <w:t>8</w:t>
      </w:r>
    </w:p>
    <w:p w:rsidR="00F421BF" w:rsidRPr="00C45328" w:rsidRDefault="00F421BF" w:rsidP="00F421BF">
      <w:pPr>
        <w:spacing w:after="0" w:line="240" w:lineRule="auto"/>
        <w:jc w:val="both"/>
        <w:rPr>
          <w:rFonts w:ascii="Arial" w:eastAsia="Times New Roman" w:hAnsi="Arial" w:cs="Arial"/>
          <w:sz w:val="24"/>
          <w:szCs w:val="24"/>
        </w:rPr>
      </w:pPr>
      <w:bookmarkStart w:id="0" w:name="_GoBack"/>
      <w:bookmarkEnd w:id="0"/>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Head Teacher</w:t>
      </w:r>
      <w:r w:rsidRPr="00C45328">
        <w:rPr>
          <w:rFonts w:ascii="Arial" w:eastAsia="Times New Roman" w:hAnsi="Arial" w:cs="Arial"/>
          <w:sz w:val="24"/>
          <w:szCs w:val="24"/>
        </w:rPr>
        <w:t xml:space="preserve"> </w:t>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b/>
          <w:sz w:val="24"/>
          <w:szCs w:val="24"/>
        </w:rPr>
        <w:t>Date</w:t>
      </w: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sz w:val="24"/>
          <w:szCs w:val="24"/>
        </w:rPr>
      </w:pPr>
    </w:p>
    <w:p w:rsidR="00F421BF" w:rsidRPr="00C45328" w:rsidRDefault="00F421BF" w:rsidP="00F421BF">
      <w:pPr>
        <w:spacing w:after="0" w:line="240" w:lineRule="auto"/>
        <w:jc w:val="both"/>
        <w:rPr>
          <w:rFonts w:ascii="Arial" w:eastAsia="Times New Roman" w:hAnsi="Arial" w:cs="Arial"/>
          <w:b/>
          <w:sz w:val="24"/>
          <w:szCs w:val="24"/>
        </w:rPr>
      </w:pPr>
      <w:r w:rsidRPr="00C45328">
        <w:rPr>
          <w:rFonts w:ascii="Arial" w:eastAsia="Times New Roman" w:hAnsi="Arial" w:cs="Arial"/>
          <w:b/>
          <w:sz w:val="24"/>
          <w:szCs w:val="24"/>
        </w:rPr>
        <w:t>Chair of Governors</w:t>
      </w:r>
      <w:r w:rsidRPr="00C45328">
        <w:rPr>
          <w:rFonts w:ascii="Arial" w:eastAsia="Times New Roman" w:hAnsi="Arial" w:cs="Arial"/>
          <w:sz w:val="24"/>
          <w:szCs w:val="24"/>
        </w:rPr>
        <w:t xml:space="preserve"> </w:t>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sz w:val="24"/>
          <w:szCs w:val="24"/>
        </w:rPr>
        <w:tab/>
      </w:r>
      <w:r w:rsidRPr="00C45328">
        <w:rPr>
          <w:rFonts w:ascii="Arial" w:eastAsia="Times New Roman" w:hAnsi="Arial" w:cs="Arial"/>
          <w:b/>
          <w:sz w:val="24"/>
          <w:szCs w:val="24"/>
        </w:rPr>
        <w:t>Date</w:t>
      </w:r>
    </w:p>
    <w:p w:rsidR="00F421BF" w:rsidRPr="00C45328" w:rsidRDefault="00F421BF">
      <w:pPr>
        <w:rPr>
          <w:rFonts w:ascii="Arial" w:hAnsi="Arial" w:cs="Arial"/>
          <w:sz w:val="24"/>
          <w:szCs w:val="24"/>
        </w:rPr>
      </w:pPr>
    </w:p>
    <w:sectPr w:rsidR="00F421BF" w:rsidRPr="00C453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D9" w:rsidRDefault="00F948D9" w:rsidP="001E4FAA">
      <w:pPr>
        <w:spacing w:after="0" w:line="240" w:lineRule="auto"/>
      </w:pPr>
      <w:r>
        <w:separator/>
      </w:r>
    </w:p>
  </w:endnote>
  <w:endnote w:type="continuationSeparator" w:id="0">
    <w:p w:rsidR="00F948D9" w:rsidRDefault="00F948D9" w:rsidP="001E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D9" w:rsidRDefault="00F948D9" w:rsidP="001E4FAA">
      <w:pPr>
        <w:spacing w:after="0" w:line="240" w:lineRule="auto"/>
      </w:pPr>
      <w:r>
        <w:separator/>
      </w:r>
    </w:p>
  </w:footnote>
  <w:footnote w:type="continuationSeparator" w:id="0">
    <w:p w:rsidR="00F948D9" w:rsidRDefault="00F948D9" w:rsidP="001E4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D9" w:rsidRDefault="00702679" w:rsidP="00702679">
    <w:pPr>
      <w:pStyle w:val="Header"/>
      <w:jc w:val="center"/>
    </w:pPr>
    <w:r>
      <w:rPr>
        <w:noProof/>
        <w:sz w:val="36"/>
        <w:szCs w:val="36"/>
        <w:lang w:eastAsia="en-GB"/>
      </w:rPr>
      <w:drawing>
        <wp:inline distT="0" distB="0" distL="0" distR="0">
          <wp:extent cx="1422400" cy="571500"/>
          <wp:effectExtent l="0" t="0" r="6350" b="0"/>
          <wp:docPr id="2" name="Picture 2" descr="Red Gates School col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ates School col 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23DEF"/>
    <w:multiLevelType w:val="hybridMultilevel"/>
    <w:tmpl w:val="8DC07402"/>
    <w:lvl w:ilvl="0" w:tplc="0DE213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5C678B"/>
    <w:multiLevelType w:val="hybridMultilevel"/>
    <w:tmpl w:val="DEC2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4A10AD"/>
    <w:multiLevelType w:val="hybridMultilevel"/>
    <w:tmpl w:val="DEC2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72499E"/>
    <w:multiLevelType w:val="singleLevel"/>
    <w:tmpl w:val="08A6014C"/>
    <w:lvl w:ilvl="0">
      <w:start w:val="1"/>
      <w:numFmt w:val="decimal"/>
      <w:lvlText w:val="%1."/>
      <w:lvlJc w:val="left"/>
      <w:pPr>
        <w:tabs>
          <w:tab w:val="num" w:pos="810"/>
        </w:tabs>
        <w:ind w:left="810" w:hanging="360"/>
      </w:pPr>
      <w:rPr>
        <w:rFonts w:hint="default"/>
      </w:rPr>
    </w:lvl>
  </w:abstractNum>
  <w:abstractNum w:abstractNumId="4">
    <w:nsid w:val="765A36CC"/>
    <w:multiLevelType w:val="hybridMultilevel"/>
    <w:tmpl w:val="DEC2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AA"/>
    <w:rsid w:val="001A0ED4"/>
    <w:rsid w:val="001A70F9"/>
    <w:rsid w:val="001E4FAA"/>
    <w:rsid w:val="00362C32"/>
    <w:rsid w:val="0044252E"/>
    <w:rsid w:val="005321A6"/>
    <w:rsid w:val="005967DD"/>
    <w:rsid w:val="005A6498"/>
    <w:rsid w:val="006A77DD"/>
    <w:rsid w:val="00702679"/>
    <w:rsid w:val="0081585D"/>
    <w:rsid w:val="00AE2C6A"/>
    <w:rsid w:val="00C45328"/>
    <w:rsid w:val="00CB7157"/>
    <w:rsid w:val="00CE5C16"/>
    <w:rsid w:val="00D93571"/>
    <w:rsid w:val="00EF6B37"/>
    <w:rsid w:val="00F421BF"/>
    <w:rsid w:val="00F948D9"/>
    <w:rsid w:val="00F97AD2"/>
    <w:rsid w:val="00FA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AA"/>
  </w:style>
  <w:style w:type="paragraph" w:styleId="Footer">
    <w:name w:val="footer"/>
    <w:basedOn w:val="Normal"/>
    <w:link w:val="FooterChar"/>
    <w:uiPriority w:val="99"/>
    <w:unhideWhenUsed/>
    <w:rsid w:val="001E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AA"/>
  </w:style>
  <w:style w:type="paragraph" w:styleId="BalloonText">
    <w:name w:val="Balloon Text"/>
    <w:basedOn w:val="Normal"/>
    <w:link w:val="BalloonTextChar"/>
    <w:uiPriority w:val="99"/>
    <w:semiHidden/>
    <w:unhideWhenUsed/>
    <w:rsid w:val="001E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AA"/>
    <w:rPr>
      <w:rFonts w:ascii="Tahoma" w:hAnsi="Tahoma" w:cs="Tahoma"/>
      <w:sz w:val="16"/>
      <w:szCs w:val="16"/>
    </w:rPr>
  </w:style>
  <w:style w:type="paragraph" w:styleId="ListParagraph">
    <w:name w:val="List Paragraph"/>
    <w:basedOn w:val="Normal"/>
    <w:uiPriority w:val="34"/>
    <w:qFormat/>
    <w:rsid w:val="00CB7157"/>
    <w:pPr>
      <w:ind w:left="720"/>
      <w:contextualSpacing/>
    </w:pPr>
  </w:style>
  <w:style w:type="table" w:styleId="TableGrid">
    <w:name w:val="Table Grid"/>
    <w:basedOn w:val="TableNormal"/>
    <w:uiPriority w:val="59"/>
    <w:rsid w:val="001A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AA"/>
  </w:style>
  <w:style w:type="paragraph" w:styleId="Footer">
    <w:name w:val="footer"/>
    <w:basedOn w:val="Normal"/>
    <w:link w:val="FooterChar"/>
    <w:uiPriority w:val="99"/>
    <w:unhideWhenUsed/>
    <w:rsid w:val="001E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AA"/>
  </w:style>
  <w:style w:type="paragraph" w:styleId="BalloonText">
    <w:name w:val="Balloon Text"/>
    <w:basedOn w:val="Normal"/>
    <w:link w:val="BalloonTextChar"/>
    <w:uiPriority w:val="99"/>
    <w:semiHidden/>
    <w:unhideWhenUsed/>
    <w:rsid w:val="001E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AA"/>
    <w:rPr>
      <w:rFonts w:ascii="Tahoma" w:hAnsi="Tahoma" w:cs="Tahoma"/>
      <w:sz w:val="16"/>
      <w:szCs w:val="16"/>
    </w:rPr>
  </w:style>
  <w:style w:type="paragraph" w:styleId="ListParagraph">
    <w:name w:val="List Paragraph"/>
    <w:basedOn w:val="Normal"/>
    <w:uiPriority w:val="34"/>
    <w:qFormat/>
    <w:rsid w:val="00CB7157"/>
    <w:pPr>
      <w:ind w:left="720"/>
      <w:contextualSpacing/>
    </w:pPr>
  </w:style>
  <w:style w:type="table" w:styleId="TableGrid">
    <w:name w:val="Table Grid"/>
    <w:basedOn w:val="TableNormal"/>
    <w:uiPriority w:val="59"/>
    <w:rsid w:val="001A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185503B6</Template>
  <TotalTime>12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Dodsworth</dc:creator>
  <cp:lastModifiedBy>Maria Maratona</cp:lastModifiedBy>
  <cp:revision>6</cp:revision>
  <cp:lastPrinted>2017-09-20T09:09:00Z</cp:lastPrinted>
  <dcterms:created xsi:type="dcterms:W3CDTF">2017-09-20T09:09:00Z</dcterms:created>
  <dcterms:modified xsi:type="dcterms:W3CDTF">2019-01-09T15:32:00Z</dcterms:modified>
</cp:coreProperties>
</file>